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770" w:rsidRDefault="003A4770" w:rsidP="00CC7ED2">
      <w:pPr>
        <w:jc w:val="center"/>
        <w:rPr>
          <w:b/>
        </w:rPr>
      </w:pPr>
    </w:p>
    <w:p w:rsidR="00144730" w:rsidRPr="00CC7ED2" w:rsidRDefault="00144730" w:rsidP="00CC7ED2">
      <w:pPr>
        <w:jc w:val="center"/>
        <w:rPr>
          <w:b/>
        </w:rPr>
      </w:pPr>
      <w:r w:rsidRPr="00CC7ED2">
        <w:rPr>
          <w:b/>
        </w:rPr>
        <w:t>Annual Buildhealth / IOSH conference 2018</w:t>
      </w:r>
    </w:p>
    <w:p w:rsidR="00D230A2" w:rsidRDefault="001A0235" w:rsidP="00CB525E">
      <w:pPr>
        <w:jc w:val="both"/>
      </w:pPr>
      <w:r>
        <w:t>On 17</w:t>
      </w:r>
      <w:r w:rsidRPr="001A0235">
        <w:rPr>
          <w:vertAlign w:val="superscript"/>
        </w:rPr>
        <w:t>th</w:t>
      </w:r>
      <w:r>
        <w:t xml:space="preserve"> October 2018 the annual Buildhealth / IOSH Conference took place at the Dunsilly Hotel.  This year’s theme was “Getting to grips with Manual Handling”</w:t>
      </w:r>
      <w:r w:rsidR="00CC7ED2">
        <w:t xml:space="preserve">. </w:t>
      </w:r>
      <w:r>
        <w:t xml:space="preserve"> </w:t>
      </w:r>
      <w:r w:rsidR="00D230A2">
        <w:t xml:space="preserve">The Conference’s aim was to reinforce the “Health” aspect </w:t>
      </w:r>
      <w:r w:rsidR="00CC7ED2">
        <w:t>with</w:t>
      </w:r>
      <w:r w:rsidR="00D230A2">
        <w:t xml:space="preserve">in “Health and Safety” and with manual handling accounting for more than a third of all work–related illnesses reported each year it is an area </w:t>
      </w:r>
      <w:r w:rsidR="00CC7ED2">
        <w:t>that affects all our businesses a fact borne out by the excellent attendance at the event.</w:t>
      </w:r>
    </w:p>
    <w:p w:rsidR="00CD0E88" w:rsidRDefault="00D230A2" w:rsidP="00CB525E">
      <w:pPr>
        <w:jc w:val="both"/>
      </w:pPr>
      <w:r>
        <w:t>The speakers were drawn from throughout the industry and training sector</w:t>
      </w:r>
      <w:r w:rsidR="00FA58A3">
        <w:t xml:space="preserve"> who not only highlighted the reasons why this is such an important topic but also</w:t>
      </w:r>
      <w:r>
        <w:t xml:space="preserve"> </w:t>
      </w:r>
      <w:r w:rsidR="00FA58A3">
        <w:t>gave examples of best practice and signposted delegates to areas of information</w:t>
      </w:r>
      <w:r w:rsidR="00692D77">
        <w:t xml:space="preserve">, such as the MAC tool (Manual Handling Assessment Charts, with a revised version soon to be released by HSE) </w:t>
      </w:r>
      <w:r w:rsidR="00FA58A3">
        <w:t xml:space="preserve">and other organisations such as the Workplace Health Leadership Group (NI) who are carrying out works on this </w:t>
      </w:r>
      <w:r w:rsidR="00692D77">
        <w:t>issue.</w:t>
      </w:r>
    </w:p>
    <w:p w:rsidR="00CC7ED2" w:rsidRDefault="00692D77" w:rsidP="00CB525E">
      <w:pPr>
        <w:ind w:right="113"/>
        <w:jc w:val="both"/>
        <w:rPr>
          <w:rFonts w:ascii="Calibri" w:hAnsi="Calibri" w:cs="Calibri"/>
        </w:rPr>
      </w:pPr>
      <w:r>
        <w:t xml:space="preserve">Our thanks go to </w:t>
      </w:r>
      <w:r w:rsidRPr="00CC7ED2">
        <w:rPr>
          <w:b/>
        </w:rPr>
        <w:t>Jim Leitch (BH)</w:t>
      </w:r>
      <w:r w:rsidR="00CC7ED2">
        <w:t xml:space="preserve"> – introduction. </w:t>
      </w:r>
      <w:r w:rsidR="00CC7ED2" w:rsidRPr="004146E3">
        <w:rPr>
          <w:rFonts w:ascii="Calibri" w:hAnsi="Calibri" w:cs="Calibri"/>
          <w:b/>
        </w:rPr>
        <w:t xml:space="preserve">Chris </w:t>
      </w:r>
      <w:proofErr w:type="spellStart"/>
      <w:r w:rsidR="00CC7ED2" w:rsidRPr="004146E3">
        <w:rPr>
          <w:rFonts w:ascii="Calibri" w:hAnsi="Calibri" w:cs="Calibri"/>
          <w:b/>
        </w:rPr>
        <w:t>Quarrie</w:t>
      </w:r>
      <w:proofErr w:type="spellEnd"/>
      <w:r w:rsidR="00CC7ED2">
        <w:rPr>
          <w:rFonts w:ascii="Calibri" w:hAnsi="Calibri" w:cs="Calibri"/>
          <w:b/>
        </w:rPr>
        <w:t xml:space="preserve"> (HSE) - </w:t>
      </w:r>
      <w:r w:rsidR="00CC7ED2" w:rsidRPr="00280A3A">
        <w:rPr>
          <w:rFonts w:ascii="Calibri" w:hAnsi="Calibri" w:cs="Calibri"/>
        </w:rPr>
        <w:t>(MSD) Risk assessment, key construction activitie</w:t>
      </w:r>
      <w:r w:rsidR="00CC7ED2">
        <w:rPr>
          <w:rFonts w:ascii="Calibri" w:hAnsi="Calibri" w:cs="Calibri"/>
        </w:rPr>
        <w:t xml:space="preserve">s and initiatives.  </w:t>
      </w:r>
      <w:r w:rsidR="00CC7ED2" w:rsidRPr="004146E3">
        <w:rPr>
          <w:rFonts w:ascii="Calibri" w:hAnsi="Calibri" w:cs="Calibri"/>
          <w:b/>
        </w:rPr>
        <w:t>Mary Doran</w:t>
      </w:r>
      <w:r w:rsidR="00CC7ED2">
        <w:rPr>
          <w:rFonts w:ascii="Calibri" w:hAnsi="Calibri" w:cs="Calibri"/>
          <w:b/>
        </w:rPr>
        <w:t xml:space="preserve"> (IOSH)</w:t>
      </w:r>
      <w:r w:rsidR="00CC7ED2" w:rsidRPr="004146E3">
        <w:rPr>
          <w:rFonts w:ascii="Calibri" w:hAnsi="Calibri" w:cs="Calibri"/>
        </w:rPr>
        <w:t xml:space="preserve"> – Healthy backs, practical session on correct lifting techniques</w:t>
      </w:r>
      <w:r w:rsidR="00CC7ED2">
        <w:rPr>
          <w:rFonts w:ascii="Calibri" w:hAnsi="Calibri" w:cs="Calibri"/>
        </w:rPr>
        <w:t xml:space="preserve">.  </w:t>
      </w:r>
      <w:r w:rsidR="00CC7ED2">
        <w:rPr>
          <w:rFonts w:ascii="Calibri" w:hAnsi="Calibri" w:cs="Calibri"/>
          <w:b/>
        </w:rPr>
        <w:t xml:space="preserve">Susan Spence (HSENI) – </w:t>
      </w:r>
      <w:r w:rsidR="00CC7ED2" w:rsidRPr="004146E3">
        <w:rPr>
          <w:rFonts w:ascii="Calibri" w:hAnsi="Calibri" w:cs="Calibri"/>
        </w:rPr>
        <w:t>MSD statistics</w:t>
      </w:r>
      <w:r w:rsidR="00CC7ED2">
        <w:rPr>
          <w:rFonts w:ascii="Calibri" w:hAnsi="Calibri" w:cs="Calibri"/>
        </w:rPr>
        <w:t xml:space="preserve">, introduction to WHLG(NI). </w:t>
      </w:r>
      <w:r w:rsidR="00CC7ED2">
        <w:rPr>
          <w:rFonts w:ascii="Calibri" w:hAnsi="Calibri" w:cs="Calibri"/>
          <w:b/>
        </w:rPr>
        <w:t xml:space="preserve">Francis Power (HSA) </w:t>
      </w:r>
      <w:r w:rsidR="00CC7ED2" w:rsidRPr="00280A3A">
        <w:rPr>
          <w:rFonts w:ascii="Calibri" w:hAnsi="Calibri" w:cs="Calibri"/>
        </w:rPr>
        <w:t>- Strategies to address ergonomic risk in the Irish workplace</w:t>
      </w:r>
      <w:r w:rsidR="00CC7ED2">
        <w:rPr>
          <w:rFonts w:ascii="Calibri" w:hAnsi="Calibri" w:cs="Calibri"/>
        </w:rPr>
        <w:t xml:space="preserve">.  </w:t>
      </w:r>
      <w:r w:rsidR="00CC7ED2" w:rsidRPr="003A0CEA">
        <w:rPr>
          <w:rFonts w:ascii="Calibri" w:hAnsi="Calibri" w:cs="Calibri"/>
          <w:b/>
        </w:rPr>
        <w:t>Jo</w:t>
      </w:r>
      <w:r w:rsidR="00CC7ED2">
        <w:rPr>
          <w:rFonts w:ascii="Calibri" w:hAnsi="Calibri" w:cs="Calibri"/>
          <w:b/>
        </w:rPr>
        <w:t xml:space="preserve">e Harte (WDR </w:t>
      </w:r>
      <w:bookmarkStart w:id="0" w:name="_GoBack"/>
      <w:bookmarkEnd w:id="0"/>
      <w:r w:rsidR="00CC7ED2">
        <w:rPr>
          <w:rFonts w:ascii="Calibri" w:hAnsi="Calibri" w:cs="Calibri"/>
          <w:b/>
        </w:rPr>
        <w:t xml:space="preserve">&amp; RT Taggart) - </w:t>
      </w:r>
      <w:r w:rsidR="00CC7ED2" w:rsidRPr="006F259E">
        <w:rPr>
          <w:rFonts w:ascii="Calibri" w:hAnsi="Calibri" w:cs="Calibri"/>
        </w:rPr>
        <w:t>Safety in Design - A Principal Designers Perspective</w:t>
      </w:r>
      <w:r w:rsidR="00CC7ED2">
        <w:rPr>
          <w:rFonts w:ascii="Calibri" w:hAnsi="Calibri" w:cs="Calibri"/>
        </w:rPr>
        <w:t xml:space="preserve">.  </w:t>
      </w:r>
      <w:r w:rsidR="00CC7ED2" w:rsidRPr="004146E3">
        <w:rPr>
          <w:rFonts w:ascii="Calibri" w:hAnsi="Calibri" w:cs="Calibri"/>
          <w:b/>
        </w:rPr>
        <w:t>Andrew Cooke</w:t>
      </w:r>
      <w:r w:rsidR="00CC7ED2">
        <w:rPr>
          <w:rFonts w:ascii="Calibri" w:hAnsi="Calibri" w:cs="Calibri"/>
          <w:b/>
        </w:rPr>
        <w:t xml:space="preserve"> (Graham Construction)</w:t>
      </w:r>
      <w:r w:rsidR="00CC7ED2">
        <w:rPr>
          <w:rFonts w:ascii="Calibri" w:hAnsi="Calibri" w:cs="Calibri"/>
        </w:rPr>
        <w:t xml:space="preserve"> – MH Risk Assessments</w:t>
      </w:r>
      <w:r w:rsidR="00CC7ED2">
        <w:rPr>
          <w:rFonts w:ascii="Calibri" w:hAnsi="Calibri" w:cs="Calibri"/>
          <w:b/>
        </w:rPr>
        <w:t xml:space="preserve"> </w:t>
      </w:r>
      <w:r w:rsidR="00CC7ED2" w:rsidRPr="00CC7ED2">
        <w:rPr>
          <w:rFonts w:ascii="Calibri" w:hAnsi="Calibri" w:cs="Calibri"/>
        </w:rPr>
        <w:t>/</w:t>
      </w:r>
      <w:r w:rsidR="00CC7ED2">
        <w:rPr>
          <w:rFonts w:ascii="Calibri" w:hAnsi="Calibri" w:cs="Calibri"/>
          <w:b/>
        </w:rPr>
        <w:t xml:space="preserve"> </w:t>
      </w:r>
      <w:r w:rsidR="00CC7ED2" w:rsidRPr="003A0CEA">
        <w:rPr>
          <w:rFonts w:ascii="Calibri" w:hAnsi="Calibri" w:cs="Calibri"/>
          <w:b/>
        </w:rPr>
        <w:t>David Wallace (Henry Brothers)</w:t>
      </w:r>
      <w:r w:rsidR="00CC7ED2">
        <w:rPr>
          <w:rFonts w:ascii="Calibri" w:hAnsi="Calibri" w:cs="Calibri"/>
        </w:rPr>
        <w:t xml:space="preserve"> / </w:t>
      </w:r>
      <w:r w:rsidR="00CC7ED2" w:rsidRPr="003A0CEA">
        <w:rPr>
          <w:rFonts w:ascii="Calibri" w:hAnsi="Calibri" w:cs="Calibri"/>
          <w:b/>
        </w:rPr>
        <w:t>Caroline Hughes (Heron Brothers)</w:t>
      </w:r>
      <w:r w:rsidR="00CC7ED2">
        <w:rPr>
          <w:rFonts w:ascii="Calibri" w:hAnsi="Calibri" w:cs="Calibri"/>
        </w:rPr>
        <w:t xml:space="preserve"> / </w:t>
      </w:r>
      <w:r w:rsidR="00CC7ED2" w:rsidRPr="003A0CEA">
        <w:rPr>
          <w:rFonts w:ascii="Calibri" w:hAnsi="Calibri" w:cs="Calibri"/>
          <w:b/>
        </w:rPr>
        <w:t>Michael Purkess (</w:t>
      </w:r>
      <w:proofErr w:type="spellStart"/>
      <w:r w:rsidR="00CC7ED2" w:rsidRPr="003A0CEA">
        <w:rPr>
          <w:rFonts w:ascii="Calibri" w:hAnsi="Calibri" w:cs="Calibri"/>
          <w:b/>
        </w:rPr>
        <w:t>Farrans</w:t>
      </w:r>
      <w:proofErr w:type="spellEnd"/>
      <w:r w:rsidR="00CC7ED2" w:rsidRPr="003A0CEA">
        <w:rPr>
          <w:rFonts w:ascii="Calibri" w:hAnsi="Calibri" w:cs="Calibri"/>
          <w:b/>
        </w:rPr>
        <w:t>)</w:t>
      </w:r>
      <w:r w:rsidR="00CC7ED2">
        <w:rPr>
          <w:rFonts w:ascii="Calibri" w:hAnsi="Calibri" w:cs="Calibri"/>
        </w:rPr>
        <w:t xml:space="preserve"> - </w:t>
      </w:r>
      <w:r w:rsidR="00CC7ED2" w:rsidRPr="003A0CEA">
        <w:rPr>
          <w:rFonts w:ascii="Calibri" w:hAnsi="Calibri" w:cs="Calibri"/>
        </w:rPr>
        <w:t>MH problems and solutions from an organisation’s point of view</w:t>
      </w:r>
      <w:r w:rsidR="00CC7ED2">
        <w:rPr>
          <w:rFonts w:ascii="Calibri" w:hAnsi="Calibri" w:cs="Calibri"/>
        </w:rPr>
        <w:t xml:space="preserve"> and </w:t>
      </w:r>
      <w:r w:rsidR="00CC7ED2">
        <w:rPr>
          <w:rFonts w:ascii="Calibri" w:hAnsi="Calibri" w:cs="Calibri"/>
          <w:b/>
        </w:rPr>
        <w:t xml:space="preserve">Emma Gilmore (IOSH) – </w:t>
      </w:r>
      <w:r w:rsidR="00CC7ED2" w:rsidRPr="00897479">
        <w:rPr>
          <w:rFonts w:ascii="Calibri" w:hAnsi="Calibri" w:cs="Calibri"/>
        </w:rPr>
        <w:t>closing remarks</w:t>
      </w:r>
      <w:r w:rsidR="00113B1E">
        <w:rPr>
          <w:rFonts w:ascii="Calibri" w:hAnsi="Calibri" w:cs="Calibri"/>
        </w:rPr>
        <w:t xml:space="preserve">.  </w:t>
      </w:r>
    </w:p>
    <w:p w:rsidR="001A0235" w:rsidRDefault="001A0235" w:rsidP="00CB525E">
      <w:pPr>
        <w:jc w:val="both"/>
        <w:rPr>
          <w:b/>
        </w:rPr>
      </w:pPr>
      <w:r>
        <w:t xml:space="preserve">We were also very pleased to welcome three new Members to </w:t>
      </w:r>
      <w:proofErr w:type="spellStart"/>
      <w:r>
        <w:t>Buildhealth</w:t>
      </w:r>
      <w:proofErr w:type="spellEnd"/>
      <w:r>
        <w:t xml:space="preserve"> – </w:t>
      </w:r>
      <w:r w:rsidRPr="00CC7ED2">
        <w:rPr>
          <w:b/>
        </w:rPr>
        <w:t>McQuillan, Wills Bros and BSG Civil Engineering</w:t>
      </w:r>
      <w:r w:rsidR="00113B1E">
        <w:rPr>
          <w:b/>
        </w:rPr>
        <w:t xml:space="preserve">.  </w:t>
      </w:r>
      <w:r w:rsidR="00113B1E" w:rsidRPr="00113B1E">
        <w:t>For any Company that may</w:t>
      </w:r>
      <w:r w:rsidR="00113B1E">
        <w:t xml:space="preserve"> wish to join the Buildhealth organisation and share in the best practice and support from fellow members please go to the “Join Us” page on this site.</w:t>
      </w:r>
    </w:p>
    <w:p w:rsidR="00CC7ED2" w:rsidRDefault="00CC7ED2" w:rsidP="00CB525E">
      <w:pPr>
        <w:jc w:val="both"/>
        <w:rPr>
          <w:b/>
        </w:rPr>
      </w:pPr>
    </w:p>
    <w:sectPr w:rsidR="00CC7ED2" w:rsidSect="00EE174F">
      <w:headerReference w:type="default" r:id="rId6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85B" w:rsidRDefault="00D3085B" w:rsidP="003A4770">
      <w:pPr>
        <w:spacing w:after="0" w:line="240" w:lineRule="auto"/>
      </w:pPr>
      <w:r>
        <w:separator/>
      </w:r>
    </w:p>
  </w:endnote>
  <w:endnote w:type="continuationSeparator" w:id="0">
    <w:p w:rsidR="00D3085B" w:rsidRDefault="00D3085B" w:rsidP="003A4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85B" w:rsidRDefault="00D3085B" w:rsidP="003A4770">
      <w:pPr>
        <w:spacing w:after="0" w:line="240" w:lineRule="auto"/>
      </w:pPr>
      <w:r>
        <w:separator/>
      </w:r>
    </w:p>
  </w:footnote>
  <w:footnote w:type="continuationSeparator" w:id="0">
    <w:p w:rsidR="00D3085B" w:rsidRDefault="00D3085B" w:rsidP="003A4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770" w:rsidRDefault="00EE174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A62757F" wp14:editId="4E42436E">
          <wp:simplePos x="0" y="0"/>
          <wp:positionH relativeFrom="column">
            <wp:posOffset>3882390</wp:posOffset>
          </wp:positionH>
          <wp:positionV relativeFrom="paragraph">
            <wp:posOffset>-119380</wp:posOffset>
          </wp:positionV>
          <wp:extent cx="2582545" cy="991870"/>
          <wp:effectExtent l="0" t="0" r="8255" b="0"/>
          <wp:wrapTight wrapText="bothSides">
            <wp:wrapPolygon edited="0">
              <wp:start x="0" y="0"/>
              <wp:lineTo x="0" y="21157"/>
              <wp:lineTo x="21510" y="21157"/>
              <wp:lineTo x="21510" y="0"/>
              <wp:lineTo x="0" y="0"/>
            </wp:wrapPolygon>
          </wp:wrapTight>
          <wp:docPr id="3" name="Picture 3" descr="https://encrypted-tbn3.gstatic.com/images?q=tbn:ANd9GcQG98we9YJgeAo0bo-U7MRQ-LIUTptfg1ylHNpQmt-rSU8G4u-NMTg3P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ilrp_mut" descr="https://encrypted-tbn3.gstatic.com/images?q=tbn:ANd9GcQG98we9YJgeAo0bo-U7MRQ-LIUTptfg1ylHNpQmt-rSU8G4u-NMTg3P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545" cy="991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8240" behindDoc="1" locked="0" layoutInCell="1" allowOverlap="1" wp14:anchorId="1B3A8A4D" wp14:editId="2FD85C87">
          <wp:simplePos x="0" y="0"/>
          <wp:positionH relativeFrom="column">
            <wp:posOffset>-384175</wp:posOffset>
          </wp:positionH>
          <wp:positionV relativeFrom="paragraph">
            <wp:posOffset>150495</wp:posOffset>
          </wp:positionV>
          <wp:extent cx="4010660" cy="609600"/>
          <wp:effectExtent l="0" t="0" r="8890" b="0"/>
          <wp:wrapTight wrapText="bothSides">
            <wp:wrapPolygon edited="0">
              <wp:start x="9234" y="0"/>
              <wp:lineTo x="1231" y="2700"/>
              <wp:lineTo x="0" y="4050"/>
              <wp:lineTo x="0" y="16200"/>
              <wp:lineTo x="4206" y="20925"/>
              <wp:lineTo x="9234" y="20925"/>
              <wp:lineTo x="9952" y="20925"/>
              <wp:lineTo x="16621" y="20925"/>
              <wp:lineTo x="21545" y="16875"/>
              <wp:lineTo x="21545" y="4050"/>
              <wp:lineTo x="20725" y="3375"/>
              <wp:lineTo x="9952" y="0"/>
              <wp:lineTo x="92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06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30"/>
    <w:rsid w:val="00113B1E"/>
    <w:rsid w:val="00144730"/>
    <w:rsid w:val="001A0235"/>
    <w:rsid w:val="003A4770"/>
    <w:rsid w:val="005660BF"/>
    <w:rsid w:val="005C00FF"/>
    <w:rsid w:val="0060481A"/>
    <w:rsid w:val="00692D77"/>
    <w:rsid w:val="006F1D89"/>
    <w:rsid w:val="00CB525E"/>
    <w:rsid w:val="00CC7ED2"/>
    <w:rsid w:val="00CD0E88"/>
    <w:rsid w:val="00D230A2"/>
    <w:rsid w:val="00D3085B"/>
    <w:rsid w:val="00EE174F"/>
    <w:rsid w:val="00FA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07D422-EFBC-4777-83B1-E5770350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4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770"/>
  </w:style>
  <w:style w:type="paragraph" w:styleId="Footer">
    <w:name w:val="footer"/>
    <w:basedOn w:val="Normal"/>
    <w:link w:val="FooterChar"/>
    <w:uiPriority w:val="99"/>
    <w:unhideWhenUsed/>
    <w:rsid w:val="003A47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3btrai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Choice Housing Ireland Ltd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McCausland</dc:creator>
  <cp:lastModifiedBy>Geraldine O'Connor</cp:lastModifiedBy>
  <cp:revision>2</cp:revision>
  <dcterms:created xsi:type="dcterms:W3CDTF">2018-12-19T13:22:00Z</dcterms:created>
  <dcterms:modified xsi:type="dcterms:W3CDTF">2018-12-19T13:22:00Z</dcterms:modified>
</cp:coreProperties>
</file>